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A76BDA7" w:rsidR="00CD2B6F" w:rsidRPr="00911BA7" w:rsidRDefault="00A81140" w:rsidP="00911CAA">
      <w:pPr>
        <w:pStyle w:val="Unit"/>
        <w:rPr>
          <w:color w:val="D2232A" w:themeColor="accent3"/>
        </w:rPr>
      </w:pPr>
      <w:r>
        <w:rPr>
          <w:color w:val="D2232A" w:themeColor="accent3"/>
        </w:rPr>
        <w:t>Formation Cycle B</w:t>
      </w:r>
    </w:p>
    <w:p w14:paraId="1C9BFD97" w14:textId="414E3DB8" w:rsidR="00682188" w:rsidRPr="003D7E9D" w:rsidRDefault="001F729A" w:rsidP="00911CAA">
      <w:pPr>
        <w:pStyle w:val="Unit"/>
      </w:pPr>
      <w:r w:rsidRPr="003D7E9D">
        <w:t>Unit</w:t>
      </w:r>
      <w:r w:rsidR="002B37E6" w:rsidRPr="003D7E9D">
        <w:t xml:space="preserve"> 2</w:t>
      </w:r>
      <w:r w:rsidRPr="003D7E9D">
        <w:t>:</w:t>
      </w:r>
      <w:r w:rsidR="000E66D7" w:rsidRPr="003D7E9D">
        <w:tab/>
      </w:r>
      <w:r w:rsidR="003C4BAF" w:rsidRPr="003D7E9D">
        <w:t xml:space="preserve"> </w:t>
      </w:r>
      <w:r w:rsidR="00B55463">
        <w:t>How do we come to know and l</w:t>
      </w:r>
      <w:r w:rsidR="002B37E6" w:rsidRPr="003D7E9D">
        <w:t>ove Jesus Christ?</w:t>
      </w:r>
    </w:p>
    <w:p w14:paraId="18285D60" w14:textId="657D8655" w:rsidR="00D242A8" w:rsidRPr="003D7E9D" w:rsidRDefault="00CD2B6F" w:rsidP="00911CAA">
      <w:pPr>
        <w:pStyle w:val="Topic"/>
      </w:pPr>
      <w:r w:rsidRPr="003D7E9D">
        <w:t>Theme</w:t>
      </w:r>
      <w:r w:rsidR="009966C5" w:rsidRPr="003D7E9D">
        <w:t xml:space="preserve"> </w:t>
      </w:r>
      <w:r w:rsidR="00A37461" w:rsidRPr="003D7E9D">
        <w:t>7</w:t>
      </w:r>
      <w:r w:rsidR="00D242A8" w:rsidRPr="003D7E9D">
        <w:t>:</w:t>
      </w:r>
      <w:r w:rsidR="000E66D7" w:rsidRPr="003D7E9D">
        <w:tab/>
      </w:r>
      <w:r w:rsidR="003C4BAF" w:rsidRPr="003D7E9D">
        <w:t xml:space="preserve"> </w:t>
      </w:r>
      <w:r w:rsidR="008F3113">
        <w:rPr>
          <w:rFonts w:ascii="Arial" w:hAnsi="Arial" w:cs="Arial"/>
          <w:shd w:val="clear" w:color="auto" w:fill="FFFFFF"/>
        </w:rPr>
        <w:t>Full, Conscious, and A</w:t>
      </w:r>
      <w:r w:rsidR="003D7E9D" w:rsidRPr="003D7E9D">
        <w:rPr>
          <w:rFonts w:ascii="Arial" w:hAnsi="Arial" w:cs="Arial"/>
          <w:shd w:val="clear" w:color="auto" w:fill="FFFFFF"/>
        </w:rPr>
        <w:t xml:space="preserve">ctive </w:t>
      </w:r>
      <w:r w:rsidR="008F3113">
        <w:rPr>
          <w:rFonts w:ascii="Arial" w:hAnsi="Arial" w:cs="Arial"/>
          <w:shd w:val="clear" w:color="auto" w:fill="FFFFFF"/>
        </w:rPr>
        <w:t>P</w:t>
      </w:r>
      <w:r w:rsidR="003D7E9D" w:rsidRPr="003D7E9D">
        <w:rPr>
          <w:rFonts w:ascii="Arial" w:hAnsi="Arial" w:cs="Arial"/>
          <w:shd w:val="clear" w:color="auto" w:fill="FFFFFF"/>
        </w:rPr>
        <w:t xml:space="preserve">articipation in </w:t>
      </w:r>
      <w:r w:rsidR="0074670B">
        <w:rPr>
          <w:rFonts w:ascii="Arial" w:hAnsi="Arial" w:cs="Arial"/>
          <w:shd w:val="clear" w:color="auto" w:fill="FFFFFF"/>
        </w:rPr>
        <w:t xml:space="preserve">the </w:t>
      </w:r>
      <w:r w:rsidR="003D7E9D" w:rsidRPr="003D7E9D">
        <w:rPr>
          <w:rFonts w:ascii="Arial" w:hAnsi="Arial" w:cs="Arial"/>
          <w:shd w:val="clear" w:color="auto" w:fill="FFFFFF"/>
        </w:rPr>
        <w:t>Mass</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2EEF9E97" w14:textId="3944C1E5" w:rsidR="00357219" w:rsidRPr="002D460D" w:rsidRDefault="002F7AD0" w:rsidP="002D460D">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2D460D">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357219" w:rsidRPr="00631227">
        <w:rPr>
          <w:rFonts w:eastAsiaTheme="minorHAnsi" w:cstheme="minorHAnsi"/>
          <w:sz w:val="22"/>
          <w:szCs w:val="22"/>
        </w:rPr>
        <w:t xml:space="preserve">Transfer Goals reflect CFLFF Learning Targets for </w:t>
      </w:r>
      <w:r w:rsidR="00357219" w:rsidRPr="00631227">
        <w:rPr>
          <w:rFonts w:eastAsiaTheme="minorHAnsi" w:cstheme="minorHAnsi"/>
          <w:b/>
          <w:sz w:val="22"/>
          <w:szCs w:val="22"/>
        </w:rPr>
        <w:t>mature adult</w:t>
      </w:r>
      <w:r w:rsidR="00357219" w:rsidRPr="00631227">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357219" w:rsidRPr="00357219">
        <w:rPr>
          <w:rFonts w:eastAsiaTheme="minorHAnsi" w:cstheme="minorHAnsi"/>
          <w:sz w:val="24"/>
          <w:szCs w:val="24"/>
        </w:rPr>
        <w:t xml:space="preserve"> </w:t>
      </w:r>
      <w:r>
        <w:rPr>
          <w:rFonts w:eastAsiaTheme="minorHAnsi" w:cstheme="minorHAnsi"/>
          <w:sz w:val="24"/>
          <w:szCs w:val="24"/>
        </w:rPr>
        <w:br/>
      </w:r>
    </w:p>
    <w:p w14:paraId="0229B87E" w14:textId="39A3D66E" w:rsidR="001E2968" w:rsidRPr="00631227" w:rsidRDefault="00357219" w:rsidP="00845121">
      <w:pPr>
        <w:spacing w:after="0" w:line="240" w:lineRule="auto"/>
        <w:ind w:left="270"/>
        <w:rPr>
          <w:rFonts w:eastAsiaTheme="majorEastAsia"/>
          <w:color w:val="000000" w:themeColor="text1"/>
          <w:sz w:val="20"/>
          <w:szCs w:val="20"/>
        </w:rPr>
      </w:pPr>
      <w:r w:rsidRPr="00357219">
        <w:rPr>
          <w:rFonts w:eastAsiaTheme="minorHAnsi" w:cstheme="minorHAnsi"/>
          <w:b/>
          <w:sz w:val="24"/>
          <w:szCs w:val="24"/>
        </w:rPr>
        <w:t>Mature Adult Catholics</w:t>
      </w:r>
      <w:r w:rsidRPr="00357219">
        <w:rPr>
          <w:rFonts w:eastAsiaTheme="minorHAnsi" w:cstheme="minorHAnsi"/>
          <w:sz w:val="24"/>
          <w:szCs w:val="24"/>
        </w:rPr>
        <w:t xml:space="preserve"> </w:t>
      </w:r>
      <w:r w:rsidRPr="00631227">
        <w:rPr>
          <w:rFonts w:eastAsiaTheme="minorHAnsi" w:cstheme="minorHAnsi"/>
          <w:sz w:val="22"/>
          <w:szCs w:val="22"/>
        </w:rPr>
        <w:t xml:space="preserve">will be able to independently… </w:t>
      </w:r>
      <w:r w:rsidR="003C4BAF" w:rsidRPr="00631227">
        <w:rPr>
          <w:rFonts w:eastAsiaTheme="majorEastAsia"/>
          <w:color w:val="000000" w:themeColor="text1"/>
          <w:sz w:val="20"/>
          <w:szCs w:val="20"/>
        </w:rPr>
        <w:t xml:space="preserve"> </w:t>
      </w:r>
    </w:p>
    <w:p w14:paraId="6B13C52B" w14:textId="30D35256" w:rsidR="00133BC6" w:rsidRPr="00631227" w:rsidRDefault="007E30F8" w:rsidP="00133BC6">
      <w:pPr>
        <w:pStyle w:val="ListParagraph"/>
        <w:numPr>
          <w:ilvl w:val="0"/>
          <w:numId w:val="3"/>
        </w:numPr>
        <w:spacing w:after="0" w:line="240" w:lineRule="auto"/>
        <w:rPr>
          <w:rFonts w:eastAsiaTheme="majorEastAsia"/>
          <w:color w:val="000000" w:themeColor="text1"/>
          <w:sz w:val="22"/>
          <w:szCs w:val="22"/>
        </w:rPr>
      </w:pPr>
      <w:r w:rsidRPr="00631227">
        <w:rPr>
          <w:sz w:val="22"/>
          <w:szCs w:val="22"/>
        </w:rPr>
        <w:t>Explain how that a</w:t>
      </w:r>
      <w:r w:rsidR="00133BC6" w:rsidRPr="00631227">
        <w:rPr>
          <w:sz w:val="22"/>
          <w:szCs w:val="22"/>
        </w:rPr>
        <w:t xml:space="preserve">s a worshipping community, the Church gathers on Sunday to celebrate the Eucharist, the day of Christ's Resurrection, and to renew itself </w:t>
      </w:r>
      <w:proofErr w:type="gramStart"/>
      <w:r w:rsidR="00133BC6" w:rsidRPr="00631227">
        <w:rPr>
          <w:sz w:val="22"/>
          <w:szCs w:val="22"/>
        </w:rPr>
        <w:t>in order to</w:t>
      </w:r>
      <w:proofErr w:type="gramEnd"/>
      <w:r w:rsidR="00133BC6" w:rsidRPr="00631227">
        <w:rPr>
          <w:sz w:val="22"/>
          <w:szCs w:val="22"/>
        </w:rPr>
        <w:t xml:space="preserve"> continue to live the mission of Jesus</w:t>
      </w:r>
      <w:r w:rsidR="00133BC6" w:rsidRPr="00631227">
        <w:rPr>
          <w:spacing w:val="2"/>
          <w:sz w:val="22"/>
          <w:szCs w:val="22"/>
        </w:rPr>
        <w:t xml:space="preserve"> </w:t>
      </w:r>
      <w:r w:rsidR="00133BC6" w:rsidRPr="00631227">
        <w:rPr>
          <w:sz w:val="22"/>
          <w:szCs w:val="22"/>
        </w:rPr>
        <w:t>Christ.</w:t>
      </w:r>
      <w:r w:rsidRPr="00631227">
        <w:rPr>
          <w:rFonts w:eastAsiaTheme="majorEastAsia"/>
          <w:color w:val="000000" w:themeColor="text1"/>
          <w:sz w:val="22"/>
          <w:szCs w:val="22"/>
        </w:rPr>
        <w:t xml:space="preserve"> (MA 2.3.1/CCC# 1163; 1166-67; 1193)</w:t>
      </w:r>
    </w:p>
    <w:p w14:paraId="5C87D236" w14:textId="17DCF2D4" w:rsidR="00845121" w:rsidRPr="002F7AD0" w:rsidRDefault="007E30F8" w:rsidP="002D460D">
      <w:pPr>
        <w:pStyle w:val="ListParagraph"/>
        <w:numPr>
          <w:ilvl w:val="0"/>
          <w:numId w:val="3"/>
        </w:numPr>
        <w:spacing w:after="0" w:line="240" w:lineRule="auto"/>
        <w:rPr>
          <w:rFonts w:eastAsiaTheme="majorEastAsia"/>
          <w:color w:val="000000" w:themeColor="text1"/>
          <w:sz w:val="22"/>
          <w:szCs w:val="22"/>
        </w:rPr>
      </w:pPr>
      <w:r w:rsidRPr="00631227">
        <w:rPr>
          <w:sz w:val="22"/>
          <w:szCs w:val="22"/>
        </w:rPr>
        <w:t>Explain how and why Catholics acquire the spirituality, skills, and habits of full, conscious, and active participation in the liturgy, especially the Eucharistic</w:t>
      </w:r>
      <w:r w:rsidRPr="00631227">
        <w:rPr>
          <w:spacing w:val="-2"/>
          <w:sz w:val="22"/>
          <w:szCs w:val="22"/>
        </w:rPr>
        <w:t xml:space="preserve"> </w:t>
      </w:r>
      <w:r w:rsidRPr="00631227">
        <w:rPr>
          <w:sz w:val="22"/>
          <w:szCs w:val="22"/>
        </w:rPr>
        <w:t>Liturgy. (MA 2.3.8/CCC# 1141)</w:t>
      </w:r>
    </w:p>
    <w:p w14:paraId="5FA1A2E7" w14:textId="77777777" w:rsidR="002F7AD0" w:rsidRDefault="002F7AD0" w:rsidP="002F7AD0">
      <w:pPr>
        <w:spacing w:after="0" w:line="240" w:lineRule="auto"/>
        <w:rPr>
          <w:rFonts w:eastAsiaTheme="majorEastAsia"/>
          <w:color w:val="000000" w:themeColor="text1"/>
          <w:sz w:val="22"/>
          <w:szCs w:val="22"/>
        </w:rPr>
      </w:pPr>
    </w:p>
    <w:p w14:paraId="16D970CD" w14:textId="77777777" w:rsidR="002F7AD0" w:rsidRDefault="002F7AD0" w:rsidP="002F7AD0">
      <w:pPr>
        <w:spacing w:after="0" w:line="240" w:lineRule="auto"/>
        <w:rPr>
          <w:rFonts w:eastAsiaTheme="majorEastAsia"/>
          <w:color w:val="000000" w:themeColor="text1"/>
          <w:sz w:val="22"/>
          <w:szCs w:val="22"/>
        </w:rPr>
      </w:pPr>
    </w:p>
    <w:p w14:paraId="3EF0DA94" w14:textId="77777777" w:rsidR="002F7AD0" w:rsidRDefault="002F7AD0" w:rsidP="002F7AD0">
      <w:pPr>
        <w:spacing w:after="0" w:line="240" w:lineRule="auto"/>
        <w:rPr>
          <w:rFonts w:eastAsiaTheme="majorEastAsia"/>
          <w:color w:val="000000" w:themeColor="text1"/>
          <w:sz w:val="22"/>
          <w:szCs w:val="22"/>
        </w:rPr>
      </w:pPr>
    </w:p>
    <w:p w14:paraId="67BDFC49" w14:textId="77777777" w:rsidR="002F7AD0" w:rsidRDefault="002F7AD0" w:rsidP="002F7AD0">
      <w:pPr>
        <w:spacing w:after="0" w:line="240" w:lineRule="auto"/>
        <w:rPr>
          <w:rFonts w:eastAsiaTheme="majorEastAsia"/>
          <w:color w:val="000000" w:themeColor="text1"/>
          <w:sz w:val="22"/>
          <w:szCs w:val="22"/>
        </w:rPr>
      </w:pPr>
    </w:p>
    <w:p w14:paraId="590B62B9" w14:textId="77777777" w:rsidR="002F7AD0" w:rsidRDefault="002F7AD0" w:rsidP="002F7AD0">
      <w:pPr>
        <w:spacing w:after="0" w:line="240" w:lineRule="auto"/>
        <w:rPr>
          <w:rFonts w:eastAsiaTheme="majorEastAsia"/>
          <w:color w:val="000000" w:themeColor="text1"/>
          <w:sz w:val="22"/>
          <w:szCs w:val="22"/>
        </w:rPr>
      </w:pPr>
    </w:p>
    <w:p w14:paraId="05EED8CF" w14:textId="77777777" w:rsidR="002F7AD0" w:rsidRDefault="002F7AD0" w:rsidP="002F7AD0">
      <w:pPr>
        <w:spacing w:after="0" w:line="240" w:lineRule="auto"/>
        <w:rPr>
          <w:rFonts w:eastAsiaTheme="majorEastAsia"/>
          <w:color w:val="000000" w:themeColor="text1"/>
          <w:sz w:val="22"/>
          <w:szCs w:val="22"/>
        </w:rPr>
      </w:pPr>
    </w:p>
    <w:p w14:paraId="62B33D37" w14:textId="77777777" w:rsidR="002F7AD0" w:rsidRDefault="002F7AD0" w:rsidP="002F7AD0">
      <w:pPr>
        <w:spacing w:after="0" w:line="240" w:lineRule="auto"/>
        <w:rPr>
          <w:rFonts w:eastAsiaTheme="majorEastAsia"/>
          <w:color w:val="000000" w:themeColor="text1"/>
          <w:sz w:val="22"/>
          <w:szCs w:val="22"/>
        </w:rPr>
      </w:pPr>
    </w:p>
    <w:p w14:paraId="0DE7D6F3" w14:textId="77777777" w:rsidR="002F7AD0" w:rsidRDefault="002F7AD0" w:rsidP="002F7AD0">
      <w:pPr>
        <w:spacing w:after="0" w:line="240" w:lineRule="auto"/>
        <w:rPr>
          <w:rFonts w:eastAsiaTheme="majorEastAsia"/>
          <w:color w:val="000000" w:themeColor="text1"/>
          <w:sz w:val="22"/>
          <w:szCs w:val="22"/>
        </w:rPr>
      </w:pPr>
    </w:p>
    <w:p w14:paraId="7D3A44C9" w14:textId="77777777" w:rsidR="002F7AD0" w:rsidRDefault="002F7AD0" w:rsidP="002F7AD0">
      <w:pPr>
        <w:spacing w:after="0" w:line="240" w:lineRule="auto"/>
        <w:rPr>
          <w:rFonts w:eastAsiaTheme="majorEastAsia"/>
          <w:color w:val="000000" w:themeColor="text1"/>
          <w:sz w:val="22"/>
          <w:szCs w:val="22"/>
        </w:rPr>
      </w:pPr>
    </w:p>
    <w:p w14:paraId="3DE5C374" w14:textId="77777777" w:rsidR="002F7AD0" w:rsidRDefault="002F7AD0" w:rsidP="002F7AD0">
      <w:pPr>
        <w:spacing w:after="0" w:line="240" w:lineRule="auto"/>
        <w:rPr>
          <w:rFonts w:eastAsiaTheme="majorEastAsia"/>
          <w:color w:val="000000" w:themeColor="text1"/>
          <w:sz w:val="22"/>
          <w:szCs w:val="22"/>
        </w:rPr>
      </w:pPr>
    </w:p>
    <w:p w14:paraId="5AC88DFC" w14:textId="77777777" w:rsidR="002F7AD0" w:rsidRPr="002F7AD0" w:rsidRDefault="002F7AD0" w:rsidP="002F7AD0">
      <w:pPr>
        <w:spacing w:after="0" w:line="240" w:lineRule="auto"/>
        <w:rPr>
          <w:rFonts w:eastAsiaTheme="majorEastAsia"/>
          <w:color w:val="000000" w:themeColor="text1"/>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387DC065" w:rsidR="00CD2B6F" w:rsidRPr="009F2DC8" w:rsidRDefault="00891859" w:rsidP="00CD2B6F">
            <w:pPr>
              <w:rPr>
                <w:sz w:val="26"/>
                <w:szCs w:val="26"/>
              </w:rPr>
            </w:pPr>
            <w:r>
              <w:rPr>
                <w:sz w:val="26"/>
                <w:szCs w:val="26"/>
              </w:rPr>
              <w:t>Formation Cycle 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53139683" w:rsidR="00A81BC5" w:rsidRPr="00AE0AA0" w:rsidRDefault="002F7AD0"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302E93" w:rsidRPr="00A8622F">
              <w:rPr>
                <w:b/>
                <w:i/>
                <w:sz w:val="28"/>
                <w:szCs w:val="28"/>
              </w:rPr>
              <w:t>How does actively participatin</w:t>
            </w:r>
            <w:r w:rsidR="00A71398" w:rsidRPr="00A8622F">
              <w:rPr>
                <w:b/>
                <w:i/>
                <w:sz w:val="28"/>
                <w:szCs w:val="28"/>
              </w:rPr>
              <w:t xml:space="preserve">g in the Mass help me to </w:t>
            </w:r>
            <w:r w:rsidR="00302E93" w:rsidRPr="00A8622F">
              <w:rPr>
                <w:b/>
                <w:i/>
                <w:sz w:val="28"/>
                <w:szCs w:val="28"/>
              </w:rPr>
              <w:t>know, love, and serve Jesus</w:t>
            </w:r>
            <w:r w:rsidR="00A71398" w:rsidRPr="00A8622F">
              <w:rPr>
                <w:b/>
                <w:i/>
                <w:sz w:val="28"/>
                <w:szCs w:val="28"/>
              </w:rPr>
              <w:t xml:space="preserve"> </w:t>
            </w:r>
            <w:r w:rsidR="00202994" w:rsidRPr="00A8622F">
              <w:rPr>
                <w:b/>
                <w:i/>
                <w:sz w:val="28"/>
                <w:szCs w:val="28"/>
              </w:rPr>
              <w:t xml:space="preserve">Christ </w:t>
            </w:r>
            <w:r w:rsidR="00A71398" w:rsidRPr="00A8622F">
              <w:rPr>
                <w:b/>
                <w:i/>
                <w:sz w:val="28"/>
                <w:szCs w:val="28"/>
              </w:rPr>
              <w:t>better</w:t>
            </w:r>
            <w:r w:rsidR="00302E93" w:rsidRPr="00A8622F">
              <w:rPr>
                <w:b/>
                <w:i/>
                <w:sz w:val="28"/>
                <w:szCs w:val="28"/>
              </w:rPr>
              <w:t>?</w:t>
            </w:r>
          </w:p>
        </w:tc>
      </w:tr>
      <w:tr w:rsidR="00505F2F" w:rsidRPr="00AE0AA0" w14:paraId="4932B7BE" w14:textId="77777777" w:rsidTr="008C56D9">
        <w:trPr>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41057EB5" w14:textId="45C7B1A4" w:rsidR="00302E93" w:rsidRPr="00631227" w:rsidRDefault="00302E93" w:rsidP="001E5EF0">
            <w:pPr>
              <w:pStyle w:val="TB1"/>
              <w:spacing w:after="0"/>
              <w:rPr>
                <w:rFonts w:asciiTheme="majorHAnsi" w:hAnsiTheme="majorHAnsi" w:cstheme="majorHAnsi"/>
                <w:sz w:val="22"/>
                <w:szCs w:val="20"/>
              </w:rPr>
            </w:pPr>
            <w:r w:rsidRPr="00631227">
              <w:rPr>
                <w:b/>
                <w:bCs/>
                <w:color w:val="auto"/>
                <w:sz w:val="22"/>
                <w:szCs w:val="20"/>
              </w:rPr>
              <w:t>9.2.2.2</w:t>
            </w:r>
            <w:r w:rsidRPr="00631227">
              <w:rPr>
                <w:bCs/>
                <w:color w:val="auto"/>
                <w:sz w:val="22"/>
                <w:szCs w:val="20"/>
              </w:rPr>
              <w:t xml:space="preserve"> – One of the ways that Christ teaches and forms his disciples is through their participation in the sacramental life of the Church.</w:t>
            </w:r>
            <w:r w:rsidR="00631227">
              <w:rPr>
                <w:bCs/>
                <w:color w:val="auto"/>
                <w:sz w:val="22"/>
                <w:szCs w:val="20"/>
              </w:rPr>
              <w:t xml:space="preserve"> </w:t>
            </w:r>
            <w:r w:rsidR="002F7AD0">
              <w:rPr>
                <w:bCs/>
                <w:color w:val="auto"/>
                <w:sz w:val="22"/>
                <w:szCs w:val="20"/>
              </w:rPr>
              <w:br/>
            </w:r>
            <w:r w:rsidR="00437036" w:rsidRPr="00631227">
              <w:rPr>
                <w:bCs/>
                <w:color w:val="auto"/>
                <w:sz w:val="22"/>
                <w:szCs w:val="20"/>
              </w:rPr>
              <w:t xml:space="preserve">(CCC# 1074; 1076; 2655) </w:t>
            </w:r>
          </w:p>
          <w:p w14:paraId="031ACDC8" w14:textId="65BA0836" w:rsidR="00302E93" w:rsidRPr="00631227" w:rsidRDefault="00302E93" w:rsidP="003B7D54">
            <w:pPr>
              <w:pStyle w:val="ListParagraph"/>
              <w:numPr>
                <w:ilvl w:val="0"/>
                <w:numId w:val="2"/>
              </w:numPr>
              <w:spacing w:line="264" w:lineRule="auto"/>
              <w:ind w:left="697"/>
              <w:rPr>
                <w:bCs w:val="0"/>
                <w:color w:val="000000" w:themeColor="text1"/>
                <w:sz w:val="22"/>
                <w:szCs w:val="22"/>
              </w:rPr>
            </w:pPr>
            <w:r w:rsidRPr="00631227">
              <w:rPr>
                <w:b/>
                <w:sz w:val="22"/>
                <w:szCs w:val="20"/>
              </w:rPr>
              <w:t>9.2.3.1</w:t>
            </w:r>
            <w:r w:rsidRPr="00631227">
              <w:rPr>
                <w:sz w:val="22"/>
                <w:szCs w:val="20"/>
              </w:rPr>
              <w:t xml:space="preserve"> – Every liturgy is an action of the Body of Christ, both head and members. Each individual Christian participates as a member of the Body of Christ.</w:t>
            </w:r>
            <w:r w:rsidR="00631227">
              <w:rPr>
                <w:sz w:val="22"/>
                <w:szCs w:val="20"/>
              </w:rPr>
              <w:t xml:space="preserve"> </w:t>
            </w:r>
            <w:r w:rsidR="00437036" w:rsidRPr="00631227">
              <w:rPr>
                <w:sz w:val="22"/>
                <w:szCs w:val="20"/>
              </w:rPr>
              <w:t>(CCC# 1084; 1087-88; 1090; 1111; 1136; 1140-41)</w:t>
            </w:r>
          </w:p>
          <w:p w14:paraId="5A83DD6A" w14:textId="4D4F2F2D" w:rsidR="00302E93" w:rsidRPr="00631227" w:rsidRDefault="00302E93" w:rsidP="00302E93">
            <w:pPr>
              <w:pStyle w:val="TB1"/>
              <w:rPr>
                <w:rFonts w:asciiTheme="majorHAnsi" w:hAnsiTheme="majorHAnsi" w:cstheme="majorHAnsi"/>
                <w:sz w:val="22"/>
                <w:szCs w:val="20"/>
              </w:rPr>
            </w:pPr>
            <w:r w:rsidRPr="00631227">
              <w:rPr>
                <w:b/>
                <w:bCs/>
                <w:color w:val="auto"/>
                <w:sz w:val="22"/>
                <w:szCs w:val="20"/>
              </w:rPr>
              <w:t>10.2.3.2</w:t>
            </w:r>
            <w:r w:rsidRPr="00631227">
              <w:rPr>
                <w:bCs/>
                <w:color w:val="auto"/>
                <w:sz w:val="22"/>
                <w:szCs w:val="20"/>
              </w:rPr>
              <w:t xml:space="preserve"> – Reading and reflecting on the Scriptures to be proclaimed at the Sunday Eucharist prior to Sunday can allow the Christian to engage in more active listening during its proclamation.</w:t>
            </w:r>
            <w:r w:rsidR="00631227">
              <w:rPr>
                <w:bCs/>
                <w:color w:val="auto"/>
                <w:sz w:val="22"/>
                <w:szCs w:val="20"/>
              </w:rPr>
              <w:t xml:space="preserve"> </w:t>
            </w:r>
            <w:r w:rsidR="001D7D80" w:rsidRPr="00631227">
              <w:rPr>
                <w:bCs/>
                <w:color w:val="auto"/>
                <w:sz w:val="22"/>
                <w:szCs w:val="20"/>
              </w:rPr>
              <w:t>(CCC# 131-33)</w:t>
            </w:r>
          </w:p>
          <w:p w14:paraId="022EEFDD" w14:textId="1D654E10" w:rsidR="00302E93" w:rsidRPr="00631227" w:rsidRDefault="00302E93" w:rsidP="00302E93">
            <w:pPr>
              <w:pStyle w:val="TB1"/>
              <w:rPr>
                <w:rFonts w:asciiTheme="majorHAnsi" w:hAnsiTheme="majorHAnsi" w:cstheme="majorHAnsi"/>
                <w:sz w:val="22"/>
                <w:szCs w:val="20"/>
              </w:rPr>
            </w:pPr>
            <w:r w:rsidRPr="00631227">
              <w:rPr>
                <w:b/>
                <w:bCs/>
                <w:color w:val="auto"/>
                <w:sz w:val="22"/>
                <w:szCs w:val="20"/>
              </w:rPr>
              <w:t>11.2.3.1</w:t>
            </w:r>
            <w:r w:rsidRPr="00631227">
              <w:rPr>
                <w:bCs/>
                <w:color w:val="auto"/>
                <w:sz w:val="22"/>
                <w:szCs w:val="20"/>
              </w:rPr>
              <w:t xml:space="preserve"> – In the liturgy, the Church experiences and celebrates the Spirit of filial adoption as it worships God, the source of all blessings and provider of the gift of salvation in Jesus Christ.</w:t>
            </w:r>
            <w:r w:rsidR="00631227">
              <w:rPr>
                <w:bCs/>
                <w:color w:val="auto"/>
                <w:sz w:val="22"/>
                <w:szCs w:val="20"/>
              </w:rPr>
              <w:t xml:space="preserve"> </w:t>
            </w:r>
            <w:r w:rsidR="00A01EF7" w:rsidRPr="00631227">
              <w:rPr>
                <w:bCs/>
                <w:color w:val="auto"/>
                <w:sz w:val="22"/>
                <w:szCs w:val="20"/>
              </w:rPr>
              <w:t>(CCC# 1077-78; 1083; 1110)</w:t>
            </w:r>
          </w:p>
          <w:p w14:paraId="63DA4FC2" w14:textId="6F63BCB7" w:rsidR="00505F2F" w:rsidRPr="00392C3C" w:rsidRDefault="00302E93" w:rsidP="00302E93">
            <w:pPr>
              <w:pStyle w:val="TB1"/>
              <w:rPr>
                <w:rFonts w:asciiTheme="majorHAnsi" w:hAnsiTheme="majorHAnsi" w:cstheme="majorHAnsi"/>
                <w:sz w:val="22"/>
              </w:rPr>
            </w:pPr>
            <w:r w:rsidRPr="00631227">
              <w:rPr>
                <w:b/>
                <w:bCs/>
                <w:color w:val="auto"/>
                <w:sz w:val="22"/>
                <w:szCs w:val="20"/>
              </w:rPr>
              <w:t>12B.2.3.2</w:t>
            </w:r>
            <w:r w:rsidRPr="00631227">
              <w:rPr>
                <w:bCs/>
                <w:color w:val="auto"/>
                <w:sz w:val="22"/>
                <w:szCs w:val="20"/>
              </w:rPr>
              <w:t xml:space="preserve"> – The Constitution on the Sacred Liturgy, from Second Vatican Council, called forth the full, </w:t>
            </w:r>
            <w:proofErr w:type="gramStart"/>
            <w:r w:rsidRPr="00631227">
              <w:rPr>
                <w:bCs/>
                <w:color w:val="auto"/>
                <w:sz w:val="22"/>
                <w:szCs w:val="20"/>
              </w:rPr>
              <w:t>conscious</w:t>
            </w:r>
            <w:proofErr w:type="gramEnd"/>
            <w:r w:rsidRPr="00631227">
              <w:rPr>
                <w:bCs/>
                <w:color w:val="auto"/>
                <w:sz w:val="22"/>
                <w:szCs w:val="20"/>
              </w:rPr>
              <w:t xml:space="preserve"> and active participation from the Christian faithful.</w:t>
            </w:r>
            <w:r w:rsidR="00631227">
              <w:rPr>
                <w:bCs/>
                <w:color w:val="auto"/>
                <w:sz w:val="22"/>
                <w:szCs w:val="20"/>
              </w:rPr>
              <w:t xml:space="preserve"> </w:t>
            </w:r>
            <w:r w:rsidR="008C56D9" w:rsidRPr="00631227">
              <w:rPr>
                <w:bCs/>
                <w:color w:val="auto"/>
                <w:sz w:val="22"/>
                <w:szCs w:val="20"/>
              </w:rPr>
              <w:t>(CCC# 1141)</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187FDD1E" w14:textId="28EE8F4D" w:rsidR="00302E93" w:rsidRPr="00631227" w:rsidRDefault="00302E93" w:rsidP="003B7D54">
            <w:pPr>
              <w:pStyle w:val="ListParagraph"/>
              <w:numPr>
                <w:ilvl w:val="0"/>
                <w:numId w:val="2"/>
              </w:numPr>
              <w:spacing w:line="264" w:lineRule="auto"/>
              <w:ind w:left="697"/>
              <w:rPr>
                <w:bCs w:val="0"/>
                <w:color w:val="000000" w:themeColor="text1"/>
                <w:sz w:val="22"/>
                <w:szCs w:val="22"/>
              </w:rPr>
            </w:pPr>
            <w:r w:rsidRPr="00631227">
              <w:rPr>
                <w:b/>
                <w:sz w:val="22"/>
                <w:szCs w:val="20"/>
              </w:rPr>
              <w:t>11.2.2.22</w:t>
            </w:r>
            <w:r w:rsidRPr="00631227">
              <w:rPr>
                <w:sz w:val="22"/>
                <w:szCs w:val="20"/>
              </w:rPr>
              <w:t xml:space="preserve"> – One who de</w:t>
            </w:r>
            <w:r w:rsidR="00C954EB" w:rsidRPr="00631227">
              <w:rPr>
                <w:sz w:val="22"/>
                <w:szCs w:val="20"/>
              </w:rPr>
              <w:t>sires to receive Holy Communion</w:t>
            </w:r>
            <w:r w:rsidRPr="00631227">
              <w:rPr>
                <w:sz w:val="22"/>
                <w:szCs w:val="20"/>
              </w:rPr>
              <w:t xml:space="preserve"> must be in the state of grace. A person conscious of mortal sin may not receive Communion until absolved from the sin in the Sacrament of Penance and Reconciliation.</w:t>
            </w:r>
            <w:r w:rsidR="00631227">
              <w:rPr>
                <w:sz w:val="22"/>
                <w:szCs w:val="20"/>
              </w:rPr>
              <w:t xml:space="preserve"> </w:t>
            </w:r>
            <w:r w:rsidR="009C4196" w:rsidRPr="00631227">
              <w:rPr>
                <w:sz w:val="22"/>
                <w:szCs w:val="20"/>
              </w:rPr>
              <w:t>(CCC# 1415)</w:t>
            </w:r>
          </w:p>
          <w:p w14:paraId="3373024A" w14:textId="30701AC0" w:rsidR="00302E93" w:rsidRPr="00631227" w:rsidRDefault="00302E93" w:rsidP="00C954EB">
            <w:pPr>
              <w:pStyle w:val="ListParagraph"/>
              <w:numPr>
                <w:ilvl w:val="0"/>
                <w:numId w:val="2"/>
              </w:numPr>
              <w:spacing w:line="264" w:lineRule="auto"/>
              <w:ind w:left="697"/>
              <w:rPr>
                <w:bCs w:val="0"/>
                <w:color w:val="000000" w:themeColor="text1"/>
                <w:sz w:val="22"/>
                <w:szCs w:val="22"/>
              </w:rPr>
            </w:pPr>
            <w:r w:rsidRPr="00631227">
              <w:rPr>
                <w:b/>
                <w:sz w:val="22"/>
                <w:szCs w:val="20"/>
              </w:rPr>
              <w:t>9.2.1.2</w:t>
            </w:r>
            <w:r w:rsidRPr="00631227">
              <w:rPr>
                <w:sz w:val="22"/>
                <w:szCs w:val="20"/>
              </w:rPr>
              <w:t xml:space="preserve"> – Participation in the liturgical life of the Church, especially reception of Holy Communion, is the primary way in which Catholics grow, </w:t>
            </w:r>
            <w:proofErr w:type="gramStart"/>
            <w:r w:rsidRPr="00631227">
              <w:rPr>
                <w:sz w:val="22"/>
                <w:szCs w:val="20"/>
              </w:rPr>
              <w:t>live</w:t>
            </w:r>
            <w:proofErr w:type="gramEnd"/>
            <w:r w:rsidRPr="00631227">
              <w:rPr>
                <w:sz w:val="22"/>
                <w:szCs w:val="20"/>
              </w:rPr>
              <w:t xml:space="preserve"> and give witness to the suffering death, Resurrection, and Ascension of Jesus Christ. There are other devotions such as adoration of the Blessed Sacrament, the rosary, penitential </w:t>
            </w:r>
            <w:proofErr w:type="gramStart"/>
            <w:r w:rsidRPr="00631227">
              <w:rPr>
                <w:sz w:val="22"/>
                <w:szCs w:val="20"/>
              </w:rPr>
              <w:t>service</w:t>
            </w:r>
            <w:proofErr w:type="gramEnd"/>
            <w:r w:rsidRPr="00631227">
              <w:rPr>
                <w:sz w:val="22"/>
                <w:szCs w:val="20"/>
              </w:rPr>
              <w:t xml:space="preserve"> and daily prayer that enrich one’s faith in these mysteries.</w:t>
            </w:r>
            <w:r w:rsidR="009C4196" w:rsidRPr="00631227">
              <w:rPr>
                <w:sz w:val="22"/>
                <w:szCs w:val="20"/>
              </w:rPr>
              <w:t xml:space="preserve"> </w:t>
            </w:r>
            <w:r w:rsidR="002F7AD0">
              <w:rPr>
                <w:sz w:val="22"/>
                <w:szCs w:val="20"/>
              </w:rPr>
              <w:br/>
            </w:r>
            <w:r w:rsidR="009C4196" w:rsidRPr="00631227">
              <w:rPr>
                <w:sz w:val="22"/>
                <w:szCs w:val="20"/>
              </w:rPr>
              <w:t>(CCC# 1324; 1349-50; 1353; 1355; 1407-09; 1417)</w:t>
            </w:r>
            <w:r w:rsidR="00631227">
              <w:rPr>
                <w:sz w:val="22"/>
                <w:szCs w:val="20"/>
              </w:rPr>
              <w:t xml:space="preserve"> </w:t>
            </w:r>
          </w:p>
          <w:p w14:paraId="781387B0" w14:textId="619D7753" w:rsidR="00302E93" w:rsidRPr="00631227" w:rsidRDefault="00302E93" w:rsidP="0018527E">
            <w:pPr>
              <w:pStyle w:val="ListParagraph"/>
              <w:numPr>
                <w:ilvl w:val="0"/>
                <w:numId w:val="2"/>
              </w:numPr>
              <w:spacing w:line="264" w:lineRule="auto"/>
              <w:ind w:left="697"/>
              <w:rPr>
                <w:bCs w:val="0"/>
                <w:color w:val="000000" w:themeColor="text1"/>
                <w:sz w:val="22"/>
                <w:szCs w:val="22"/>
              </w:rPr>
            </w:pPr>
            <w:r w:rsidRPr="00631227">
              <w:rPr>
                <w:b/>
                <w:sz w:val="22"/>
                <w:szCs w:val="20"/>
              </w:rPr>
              <w:t>12.2.3.1</w:t>
            </w:r>
            <w:r w:rsidRPr="00631227">
              <w:rPr>
                <w:sz w:val="22"/>
                <w:szCs w:val="20"/>
              </w:rPr>
              <w:t xml:space="preserve"> – Active participation in the planning of liturgy encourages more active and conscious participation in the liturgy itself.</w:t>
            </w:r>
            <w:r w:rsidR="009C4196" w:rsidRPr="00631227">
              <w:rPr>
                <w:sz w:val="22"/>
                <w:szCs w:val="20"/>
              </w:rPr>
              <w:t xml:space="preserve"> </w:t>
            </w:r>
            <w:r w:rsidR="002F7AD0">
              <w:rPr>
                <w:sz w:val="22"/>
                <w:szCs w:val="20"/>
              </w:rPr>
              <w:br/>
            </w:r>
            <w:r w:rsidR="009C4196" w:rsidRPr="00631227">
              <w:rPr>
                <w:sz w:val="22"/>
                <w:szCs w:val="20"/>
              </w:rPr>
              <w:t>(CCC# 1136; 1140; 1187; 1348)</w:t>
            </w:r>
          </w:p>
          <w:p w14:paraId="69893768" w14:textId="5C438EAA" w:rsidR="00302E93" w:rsidRPr="00631227" w:rsidRDefault="00302E93" w:rsidP="00302E93">
            <w:pPr>
              <w:pStyle w:val="TB1"/>
              <w:rPr>
                <w:rFonts w:asciiTheme="majorHAnsi" w:hAnsiTheme="majorHAnsi" w:cstheme="majorHAnsi"/>
                <w:i/>
                <w:sz w:val="22"/>
                <w:szCs w:val="20"/>
              </w:rPr>
            </w:pPr>
            <w:r w:rsidRPr="00631227">
              <w:rPr>
                <w:b/>
                <w:sz w:val="22"/>
                <w:szCs w:val="20"/>
              </w:rPr>
              <w:t>10.2.3.1</w:t>
            </w:r>
            <w:r w:rsidRPr="00631227">
              <w:rPr>
                <w:sz w:val="22"/>
                <w:szCs w:val="20"/>
              </w:rPr>
              <w:t xml:space="preserve"> – The Church invites and </w:t>
            </w:r>
            <w:r w:rsidR="00631227" w:rsidRPr="00631227">
              <w:rPr>
                <w:sz w:val="22"/>
                <w:szCs w:val="20"/>
              </w:rPr>
              <w:t>mentors</w:t>
            </w:r>
            <w:r w:rsidR="00631227" w:rsidRPr="00631227">
              <w:rPr>
                <w:bCs/>
                <w:sz w:val="22"/>
                <w:szCs w:val="20"/>
              </w:rPr>
              <w:t>’</w:t>
            </w:r>
            <w:r w:rsidRPr="00631227">
              <w:rPr>
                <w:sz w:val="22"/>
                <w:szCs w:val="20"/>
              </w:rPr>
              <w:t xml:space="preserve"> people to participate in the liturgy in ways appropriate to age and ability.</w:t>
            </w:r>
            <w:r w:rsidR="00631227">
              <w:rPr>
                <w:sz w:val="22"/>
                <w:szCs w:val="20"/>
              </w:rPr>
              <w:t xml:space="preserve"> </w:t>
            </w:r>
            <w:r w:rsidR="009C4196" w:rsidRPr="00631227">
              <w:rPr>
                <w:sz w:val="22"/>
                <w:szCs w:val="20"/>
              </w:rPr>
              <w:t>(CCC# 1269-70)</w:t>
            </w:r>
          </w:p>
          <w:p w14:paraId="65C2F075" w14:textId="733B792A" w:rsidR="00505F2F" w:rsidRPr="004A67D5" w:rsidRDefault="00302E93" w:rsidP="00302E93">
            <w:pPr>
              <w:pStyle w:val="TB1"/>
              <w:rPr>
                <w:rFonts w:asciiTheme="majorHAnsi" w:hAnsiTheme="majorHAnsi" w:cstheme="majorHAnsi"/>
                <w:i/>
                <w:sz w:val="22"/>
              </w:rPr>
            </w:pPr>
            <w:r w:rsidRPr="00631227">
              <w:rPr>
                <w:b/>
                <w:sz w:val="22"/>
                <w:szCs w:val="20"/>
              </w:rPr>
              <w:t>11.2.3.3</w:t>
            </w:r>
            <w:r w:rsidRPr="00631227">
              <w:rPr>
                <w:sz w:val="22"/>
                <w:szCs w:val="20"/>
              </w:rPr>
              <w:t xml:space="preserve"> – Familiarity with liturgical texts and practices can assist the Christian to engage more easily in the liturgies in which they participate.</w:t>
            </w:r>
            <w:r w:rsidR="00631227">
              <w:rPr>
                <w:sz w:val="22"/>
                <w:szCs w:val="20"/>
              </w:rPr>
              <w:t xml:space="preserve"> </w:t>
            </w:r>
            <w:r w:rsidR="00631227">
              <w:rPr>
                <w:sz w:val="22"/>
                <w:szCs w:val="20"/>
              </w:rPr>
              <w:br/>
            </w:r>
            <w:r w:rsidR="009C4196" w:rsidRPr="00631227">
              <w:rPr>
                <w:sz w:val="22"/>
                <w:szCs w:val="20"/>
              </w:rPr>
              <w:t>(CCC# -none)</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5FD44668" w14:textId="1462C56D" w:rsidR="00575A55" w:rsidRPr="00631227" w:rsidRDefault="00575A55" w:rsidP="00D537C1">
            <w:pPr>
              <w:pStyle w:val="TB1"/>
              <w:rPr>
                <w:rFonts w:asciiTheme="majorHAnsi" w:hAnsiTheme="majorHAnsi" w:cstheme="majorHAnsi"/>
                <w:i/>
                <w:sz w:val="22"/>
                <w:szCs w:val="20"/>
              </w:rPr>
            </w:pPr>
            <w:r w:rsidRPr="00631227">
              <w:rPr>
                <w:b/>
                <w:sz w:val="22"/>
                <w:szCs w:val="20"/>
              </w:rPr>
              <w:t>12.1.5.1</w:t>
            </w:r>
            <w:r w:rsidRPr="00631227">
              <w:rPr>
                <w:sz w:val="22"/>
                <w:szCs w:val="20"/>
              </w:rPr>
              <w:t xml:space="preserve"> – Aristotelian thought on the nature of being distinguishes between those things that are essential to what makes a thing a thing (called the substance of that thing) and those things which are not essential and could have been different without changing the underlying thing (called accidents). These categories are used by theologians when discussing the change that takes place in the bread and wine that becomes the Body and Blood of Christ in the Holy Eucharist.</w:t>
            </w:r>
            <w:r w:rsidR="00631227">
              <w:rPr>
                <w:sz w:val="22"/>
                <w:szCs w:val="20"/>
              </w:rPr>
              <w:t xml:space="preserve"> </w:t>
            </w:r>
            <w:r w:rsidR="00D537C1" w:rsidRPr="00631227">
              <w:rPr>
                <w:sz w:val="22"/>
                <w:szCs w:val="20"/>
              </w:rPr>
              <w:t>(CCC# 1376; 1736; 1806)</w:t>
            </w:r>
          </w:p>
          <w:p w14:paraId="3D507E53" w14:textId="5F510E51" w:rsidR="00505F2F" w:rsidRPr="004A67D5" w:rsidRDefault="00575A55" w:rsidP="00575A55">
            <w:pPr>
              <w:pStyle w:val="TB1"/>
              <w:rPr>
                <w:rFonts w:asciiTheme="majorHAnsi" w:hAnsiTheme="majorHAnsi" w:cstheme="majorHAnsi"/>
                <w:i/>
                <w:sz w:val="22"/>
              </w:rPr>
            </w:pPr>
            <w:r w:rsidRPr="00631227">
              <w:rPr>
                <w:b/>
                <w:sz w:val="22"/>
                <w:szCs w:val="20"/>
              </w:rPr>
              <w:t>11.2.3.5</w:t>
            </w:r>
            <w:r w:rsidRPr="00631227">
              <w:rPr>
                <w:sz w:val="22"/>
                <w:szCs w:val="20"/>
              </w:rPr>
              <w:t xml:space="preserve"> – Sacramentals are symbols and rituals established by the Church to help Catholics deepen their love of God. They include holy water, the Paschal candle, blessed palm branches, and venerating the Bible.</w:t>
            </w:r>
            <w:r w:rsidR="00631227">
              <w:rPr>
                <w:sz w:val="22"/>
                <w:szCs w:val="20"/>
              </w:rPr>
              <w:t xml:space="preserve"> </w:t>
            </w:r>
            <w:r w:rsidR="00515048" w:rsidRPr="00631227">
              <w:rPr>
                <w:sz w:val="22"/>
                <w:szCs w:val="20"/>
              </w:rPr>
              <w:t>(CCC# 1667; 1671; 1677-78)</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2F6D9A88" w:rsidR="0072670F" w:rsidRPr="00860CB5" w:rsidRDefault="00432EAF" w:rsidP="0072670F">
      <w:pPr>
        <w:pStyle w:val="ListParagraph"/>
        <w:numPr>
          <w:ilvl w:val="0"/>
          <w:numId w:val="2"/>
        </w:numPr>
        <w:rPr>
          <w:sz w:val="22"/>
        </w:rPr>
      </w:pPr>
      <w:r w:rsidRPr="00432EAF">
        <w:rPr>
          <w:color w:val="000000" w:themeColor="text1"/>
          <w:sz w:val="22"/>
        </w:rPr>
        <w:t>Exodus 12:1-30</w:t>
      </w:r>
      <w:r>
        <w:rPr>
          <w:color w:val="000000" w:themeColor="text1"/>
          <w:sz w:val="22"/>
        </w:rPr>
        <w:t xml:space="preserve"> – The Passover</w:t>
      </w:r>
    </w:p>
    <w:p w14:paraId="52FE1FFA" w14:textId="37A0F440" w:rsidR="00860CB5" w:rsidRDefault="00860CB5" w:rsidP="0072670F">
      <w:pPr>
        <w:pStyle w:val="ListParagraph"/>
        <w:numPr>
          <w:ilvl w:val="0"/>
          <w:numId w:val="2"/>
        </w:numPr>
        <w:rPr>
          <w:sz w:val="22"/>
        </w:rPr>
      </w:pPr>
      <w:r w:rsidRPr="00860CB5">
        <w:rPr>
          <w:sz w:val="22"/>
        </w:rPr>
        <w:t>Exodus 16:1-15</w:t>
      </w:r>
      <w:r>
        <w:rPr>
          <w:sz w:val="22"/>
        </w:rPr>
        <w:t xml:space="preserve"> – Manna and Quail in the Desert</w:t>
      </w:r>
    </w:p>
    <w:p w14:paraId="06C55100" w14:textId="36C53179" w:rsidR="00860CB5" w:rsidRDefault="00F80CCD" w:rsidP="0072670F">
      <w:pPr>
        <w:pStyle w:val="ListParagraph"/>
        <w:numPr>
          <w:ilvl w:val="0"/>
          <w:numId w:val="2"/>
        </w:numPr>
        <w:rPr>
          <w:sz w:val="22"/>
        </w:rPr>
      </w:pPr>
      <w:r w:rsidRPr="00F80CCD">
        <w:rPr>
          <w:sz w:val="22"/>
        </w:rPr>
        <w:t>John 6:1-1 5</w:t>
      </w:r>
      <w:r>
        <w:rPr>
          <w:sz w:val="22"/>
        </w:rPr>
        <w:t xml:space="preserve"> – Feeding of the 5 </w:t>
      </w:r>
      <w:r w:rsidR="007C35C9">
        <w:rPr>
          <w:sz w:val="22"/>
        </w:rPr>
        <w:t>thousand</w:t>
      </w:r>
    </w:p>
    <w:p w14:paraId="10193D13" w14:textId="237EAFFF" w:rsidR="00F80CCD" w:rsidRPr="000021F1" w:rsidRDefault="007C35C9" w:rsidP="0072670F">
      <w:pPr>
        <w:pStyle w:val="ListParagraph"/>
        <w:numPr>
          <w:ilvl w:val="0"/>
          <w:numId w:val="2"/>
        </w:numPr>
        <w:rPr>
          <w:sz w:val="22"/>
        </w:rPr>
      </w:pPr>
      <w:r w:rsidRPr="007C35C9">
        <w:rPr>
          <w:sz w:val="22"/>
        </w:rPr>
        <w:t>Mark 14:12-15:47</w:t>
      </w:r>
      <w:r>
        <w:rPr>
          <w:sz w:val="22"/>
        </w:rPr>
        <w:t xml:space="preserve"> </w:t>
      </w:r>
      <w:r w:rsidR="00313F5A">
        <w:rPr>
          <w:sz w:val="22"/>
        </w:rPr>
        <w:t>|</w:t>
      </w:r>
      <w:r>
        <w:rPr>
          <w:sz w:val="22"/>
        </w:rPr>
        <w:t xml:space="preserve"> </w:t>
      </w:r>
      <w:r w:rsidR="00313F5A" w:rsidRPr="00313F5A">
        <w:rPr>
          <w:sz w:val="22"/>
        </w:rPr>
        <w:t>Matthew 26:17-27:61</w:t>
      </w:r>
      <w:r w:rsidR="00313F5A">
        <w:rPr>
          <w:sz w:val="22"/>
        </w:rPr>
        <w:t xml:space="preserve"> | </w:t>
      </w:r>
      <w:r w:rsidR="007E5B9B" w:rsidRPr="007E5B9B">
        <w:rPr>
          <w:sz w:val="22"/>
        </w:rPr>
        <w:t>Luke 22:7-23:56</w:t>
      </w:r>
      <w:r w:rsidR="007E5B9B">
        <w:rPr>
          <w:sz w:val="22"/>
        </w:rPr>
        <w:t xml:space="preserve"> – Last Supper</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1C7D4601" w:rsidR="00425940" w:rsidRPr="000052A1" w:rsidRDefault="00C02A8D" w:rsidP="00425940">
      <w:pPr>
        <w:pStyle w:val="ListParagraph"/>
        <w:numPr>
          <w:ilvl w:val="0"/>
          <w:numId w:val="2"/>
        </w:numPr>
        <w:rPr>
          <w:sz w:val="22"/>
        </w:rPr>
      </w:pPr>
      <w:r>
        <w:rPr>
          <w:color w:val="000000" w:themeColor="text1"/>
          <w:sz w:val="22"/>
        </w:rPr>
        <w:t>John 6 – Bread of Life Discourse</w:t>
      </w:r>
    </w:p>
    <w:p w14:paraId="7DCF3E2B" w14:textId="324FAF42" w:rsidR="000052A1" w:rsidRPr="006D340D" w:rsidRDefault="000052A1" w:rsidP="00425940">
      <w:pPr>
        <w:pStyle w:val="ListParagraph"/>
        <w:numPr>
          <w:ilvl w:val="0"/>
          <w:numId w:val="2"/>
        </w:numPr>
        <w:rPr>
          <w:sz w:val="22"/>
        </w:rPr>
      </w:pPr>
      <w:r>
        <w:rPr>
          <w:color w:val="000000" w:themeColor="text1"/>
          <w:sz w:val="22"/>
        </w:rPr>
        <w:t>Acts 2:42 – Early Church Actions</w:t>
      </w:r>
    </w:p>
    <w:p w14:paraId="03591C03" w14:textId="67B7208B" w:rsidR="0017203C" w:rsidRPr="00081124" w:rsidRDefault="006D340D" w:rsidP="00081124">
      <w:pPr>
        <w:pStyle w:val="ListParagraph"/>
        <w:numPr>
          <w:ilvl w:val="0"/>
          <w:numId w:val="2"/>
        </w:numPr>
        <w:rPr>
          <w:sz w:val="22"/>
        </w:rPr>
      </w:pPr>
      <w:r>
        <w:rPr>
          <w:color w:val="000000" w:themeColor="text1"/>
          <w:sz w:val="22"/>
        </w:rPr>
        <w:t>Romans 8:</w:t>
      </w:r>
      <w:r w:rsidR="00C72ADC">
        <w:rPr>
          <w:color w:val="000000" w:themeColor="text1"/>
          <w:sz w:val="22"/>
        </w:rPr>
        <w:t>12-</w:t>
      </w:r>
      <w:r>
        <w:rPr>
          <w:color w:val="000000" w:themeColor="text1"/>
          <w:sz w:val="22"/>
        </w:rPr>
        <w:t>1</w:t>
      </w:r>
      <w:r w:rsidR="00910833">
        <w:rPr>
          <w:color w:val="000000" w:themeColor="text1"/>
          <w:sz w:val="22"/>
        </w:rPr>
        <w:t>7</w:t>
      </w:r>
      <w:r>
        <w:rPr>
          <w:color w:val="000000" w:themeColor="text1"/>
          <w:sz w:val="22"/>
        </w:rPr>
        <w:t xml:space="preserve"> </w:t>
      </w:r>
      <w:r w:rsidR="0017203C">
        <w:rPr>
          <w:color w:val="000000" w:themeColor="text1"/>
          <w:sz w:val="22"/>
        </w:rPr>
        <w:t>–</w:t>
      </w:r>
      <w:r>
        <w:rPr>
          <w:color w:val="000000" w:themeColor="text1"/>
          <w:sz w:val="22"/>
        </w:rPr>
        <w:t xml:space="preserve"> </w:t>
      </w:r>
      <w:r w:rsidR="00C72ADC">
        <w:rPr>
          <w:color w:val="000000" w:themeColor="text1"/>
          <w:sz w:val="22"/>
        </w:rPr>
        <w:t>Spirit of Adoption</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3BAAE8DF" w:rsidR="00425940" w:rsidRPr="000021F1" w:rsidRDefault="00951B41" w:rsidP="00425940">
      <w:pPr>
        <w:pStyle w:val="ListParagraph"/>
        <w:numPr>
          <w:ilvl w:val="0"/>
          <w:numId w:val="2"/>
        </w:numPr>
        <w:rPr>
          <w:sz w:val="22"/>
        </w:rPr>
      </w:pPr>
      <w:r>
        <w:rPr>
          <w:color w:val="000000" w:themeColor="text1"/>
          <w:sz w:val="22"/>
        </w:rPr>
        <w:t xml:space="preserve">Chapter 20 </w:t>
      </w:r>
      <w:r w:rsidR="000B5C7C">
        <w:rPr>
          <w:color w:val="000000" w:themeColor="text1"/>
          <w:sz w:val="22"/>
        </w:rPr>
        <w:t>–</w:t>
      </w:r>
      <w:r>
        <w:rPr>
          <w:color w:val="000000" w:themeColor="text1"/>
          <w:sz w:val="22"/>
        </w:rPr>
        <w:t xml:space="preserve"> </w:t>
      </w:r>
      <w:r w:rsidR="000B5C7C">
        <w:rPr>
          <w:color w:val="000000" w:themeColor="text1"/>
          <w:sz w:val="22"/>
        </w:rPr>
        <w:t>“The Eucharist” – P</w:t>
      </w:r>
      <w:r w:rsidR="00374D86">
        <w:rPr>
          <w:color w:val="000000" w:themeColor="text1"/>
          <w:sz w:val="22"/>
        </w:rPr>
        <w:t>gs. 213-223</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3D365EB1" w:rsidR="00425940" w:rsidRPr="000021F1" w:rsidRDefault="00145BED" w:rsidP="002F7D3E">
      <w:pPr>
        <w:pStyle w:val="ListParagraph"/>
        <w:numPr>
          <w:ilvl w:val="0"/>
          <w:numId w:val="2"/>
        </w:numPr>
        <w:rPr>
          <w:sz w:val="22"/>
        </w:rPr>
      </w:pPr>
      <w:r>
        <w:rPr>
          <w:color w:val="000000" w:themeColor="text1"/>
          <w:sz w:val="22"/>
        </w:rPr>
        <w:t xml:space="preserve">Chapter 5 – “The Sacraments of Christ” – Pgs. </w:t>
      </w:r>
      <w:r w:rsidR="002A2F27">
        <w:rPr>
          <w:color w:val="000000" w:themeColor="text1"/>
          <w:sz w:val="22"/>
        </w:rPr>
        <w:t>209-</w:t>
      </w:r>
      <w:r w:rsidR="00820DDA">
        <w:rPr>
          <w:color w:val="000000" w:themeColor="text1"/>
          <w:sz w:val="22"/>
        </w:rPr>
        <w:t>221</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72143969" w:rsidR="00B91FF2" w:rsidRPr="001B5A7F" w:rsidRDefault="001B5A7F" w:rsidP="00B91FF2">
      <w:pPr>
        <w:pStyle w:val="ListParagraph"/>
        <w:numPr>
          <w:ilvl w:val="0"/>
          <w:numId w:val="2"/>
        </w:numPr>
        <w:rPr>
          <w:sz w:val="22"/>
        </w:rPr>
      </w:pPr>
      <w:r>
        <w:rPr>
          <w:color w:val="000000" w:themeColor="text1"/>
          <w:sz w:val="22"/>
        </w:rPr>
        <w:t>“Mass Fitness” – Life Night</w:t>
      </w:r>
    </w:p>
    <w:p w14:paraId="69DBB987" w14:textId="3B2A78F4" w:rsidR="001B5A7F" w:rsidRPr="009A1B35" w:rsidRDefault="001B5A7F" w:rsidP="00B91FF2">
      <w:pPr>
        <w:pStyle w:val="ListParagraph"/>
        <w:numPr>
          <w:ilvl w:val="0"/>
          <w:numId w:val="2"/>
        </w:numPr>
        <w:rPr>
          <w:sz w:val="22"/>
        </w:rPr>
      </w:pPr>
      <w:r>
        <w:rPr>
          <w:color w:val="000000" w:themeColor="text1"/>
          <w:sz w:val="22"/>
        </w:rPr>
        <w:t>“Sunday Best” – Life Night</w:t>
      </w:r>
    </w:p>
    <w:p w14:paraId="0BF0CA54" w14:textId="0F5E5E2D" w:rsidR="009A1B35" w:rsidRPr="000021F1" w:rsidRDefault="009A1B35" w:rsidP="00B91FF2">
      <w:pPr>
        <w:pStyle w:val="ListParagraph"/>
        <w:numPr>
          <w:ilvl w:val="0"/>
          <w:numId w:val="2"/>
        </w:numPr>
        <w:rPr>
          <w:sz w:val="22"/>
        </w:rPr>
      </w:pPr>
      <w:r>
        <w:rPr>
          <w:color w:val="000000" w:themeColor="text1"/>
          <w:sz w:val="22"/>
        </w:rPr>
        <w:t>“Belong”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19A1842F"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5333F9D6" w:rsidR="00B91FF2" w:rsidRDefault="005846FD" w:rsidP="002F7D3E">
      <w:pPr>
        <w:pStyle w:val="ListParagraph"/>
        <w:numPr>
          <w:ilvl w:val="0"/>
          <w:numId w:val="2"/>
        </w:numPr>
        <w:rPr>
          <w:color w:val="000000" w:themeColor="text1"/>
          <w:sz w:val="22"/>
        </w:rPr>
      </w:pPr>
      <w:r>
        <w:rPr>
          <w:color w:val="000000" w:themeColor="text1"/>
          <w:sz w:val="22"/>
        </w:rPr>
        <w:t>“</w:t>
      </w:r>
      <w:r w:rsidR="00934565">
        <w:rPr>
          <w:color w:val="000000" w:themeColor="text1"/>
          <w:sz w:val="22"/>
        </w:rPr>
        <w:t>Everyday</w:t>
      </w:r>
      <w:r>
        <w:rPr>
          <w:color w:val="000000" w:themeColor="text1"/>
          <w:sz w:val="22"/>
        </w:rPr>
        <w:t xml:space="preserve"> Grace” – 3 Part Series on Eucharist and </w:t>
      </w:r>
      <w:r w:rsidR="00934565">
        <w:rPr>
          <w:color w:val="000000" w:themeColor="text1"/>
          <w:sz w:val="22"/>
        </w:rPr>
        <w:t>Reconciliation</w:t>
      </w:r>
    </w:p>
    <w:sdt>
      <w:sdtPr>
        <w:rPr>
          <w:b/>
          <w:i/>
          <w:color w:val="25408F" w:themeColor="accent1"/>
          <w:sz w:val="22"/>
          <w:szCs w:val="26"/>
        </w:rPr>
        <w:id w:val="481202964"/>
        <w:lock w:val="contentLocked"/>
        <w:placeholder>
          <w:docPart w:val="0A20E44FDB934A45B30EF5F5161C4343"/>
        </w:placeholder>
      </w:sdtPr>
      <w:sdtEndPr>
        <w:rPr>
          <w:i w:val="0"/>
        </w:rPr>
      </w:sdtEndPr>
      <w:sdtContent>
        <w:p w14:paraId="03CBFBF5" w14:textId="39D67917" w:rsidR="00374D86" w:rsidRPr="000E66D7" w:rsidRDefault="00374D86" w:rsidP="00374D86">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438D9908" w14:textId="1C3650A6" w:rsidR="00374D86" w:rsidRPr="000021F1" w:rsidRDefault="008E68A8" w:rsidP="00374D86">
      <w:pPr>
        <w:pStyle w:val="ListParagraph"/>
        <w:numPr>
          <w:ilvl w:val="0"/>
          <w:numId w:val="2"/>
        </w:numPr>
        <w:rPr>
          <w:color w:val="000000" w:themeColor="text1"/>
          <w:sz w:val="22"/>
        </w:rPr>
      </w:pPr>
      <w:r>
        <w:rPr>
          <w:color w:val="000000" w:themeColor="text1"/>
          <w:sz w:val="22"/>
        </w:rPr>
        <w:t>Questions: 168, 212-214,</w:t>
      </w:r>
      <w:r w:rsidR="00FD72D3">
        <w:rPr>
          <w:color w:val="000000" w:themeColor="text1"/>
          <w:sz w:val="22"/>
        </w:rPr>
        <w:t xml:space="preserve"> 217-</w:t>
      </w:r>
      <w:r w:rsidR="006D299B">
        <w:rPr>
          <w:color w:val="000000" w:themeColor="text1"/>
          <w:sz w:val="22"/>
        </w:rPr>
        <w:t>221</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8D1003C" w:rsidR="00B91FF2" w:rsidRPr="006D299B" w:rsidRDefault="006D299B" w:rsidP="002F7D3E">
      <w:pPr>
        <w:pStyle w:val="ListParagraph"/>
        <w:numPr>
          <w:ilvl w:val="0"/>
          <w:numId w:val="2"/>
        </w:numPr>
        <w:rPr>
          <w:sz w:val="22"/>
        </w:rPr>
      </w:pPr>
      <w:r>
        <w:rPr>
          <w:color w:val="000000" w:themeColor="text1"/>
          <w:sz w:val="22"/>
        </w:rPr>
        <w:t xml:space="preserve">Chosen – </w:t>
      </w:r>
      <w:r w:rsidR="009070D9">
        <w:rPr>
          <w:color w:val="000000" w:themeColor="text1"/>
          <w:sz w:val="22"/>
        </w:rPr>
        <w:t>Lesson 15: “Why do I have to go to Mass”</w:t>
      </w:r>
    </w:p>
    <w:p w14:paraId="416E5E4B" w14:textId="30D6C045" w:rsidR="006D299B" w:rsidRPr="000021F1" w:rsidRDefault="006D299B" w:rsidP="002F7D3E">
      <w:pPr>
        <w:pStyle w:val="ListParagraph"/>
        <w:numPr>
          <w:ilvl w:val="0"/>
          <w:numId w:val="2"/>
        </w:numPr>
        <w:rPr>
          <w:sz w:val="22"/>
        </w:rPr>
      </w:pPr>
      <w:r>
        <w:rPr>
          <w:color w:val="000000" w:themeColor="text1"/>
          <w:sz w:val="22"/>
        </w:rPr>
        <w:t>Alteration – Series on the Mass</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A8CB8" w14:textId="77777777" w:rsidR="00837BEA" w:rsidRDefault="00837BEA" w:rsidP="00433E99">
      <w:pPr>
        <w:spacing w:after="0" w:line="240" w:lineRule="auto"/>
      </w:pPr>
      <w:r>
        <w:separator/>
      </w:r>
    </w:p>
  </w:endnote>
  <w:endnote w:type="continuationSeparator" w:id="0">
    <w:p w14:paraId="1C583DB5" w14:textId="77777777" w:rsidR="00837BEA" w:rsidRDefault="00837BEA"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63D935FF"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2F7AD0">
            <w:rPr>
              <w:noProof/>
            </w:rPr>
            <w:t>Theme 7:</w:t>
          </w:r>
          <w:r w:rsidR="002F7AD0">
            <w:rPr>
              <w:noProof/>
            </w:rPr>
            <w:tab/>
            <w:t xml:space="preserve"> Full, Conscious, and Active Participation in the Mass</w:t>
          </w:r>
          <w:r>
            <w:rPr>
              <w:noProof/>
            </w:rPr>
            <w:fldChar w:fldCharType="end"/>
          </w:r>
        </w:p>
      </w:tc>
      <w:tc>
        <w:tcPr>
          <w:tcW w:w="2012" w:type="pct"/>
        </w:tcPr>
        <w:p w14:paraId="42887AAC" w14:textId="60EAC222"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2F7AD0">
            <w:rPr>
              <w:noProof/>
            </w:rPr>
            <w:t>Unit 2:</w:t>
          </w:r>
          <w:r w:rsidR="002F7AD0">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2D460D">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D572" w14:textId="77777777" w:rsidR="00837BEA" w:rsidRDefault="00837BEA" w:rsidP="00433E99">
      <w:pPr>
        <w:spacing w:after="0" w:line="240" w:lineRule="auto"/>
      </w:pPr>
      <w:r>
        <w:separator/>
      </w:r>
    </w:p>
  </w:footnote>
  <w:footnote w:type="continuationSeparator" w:id="0">
    <w:p w14:paraId="16C678E5" w14:textId="77777777" w:rsidR="00837BEA" w:rsidRDefault="00837BEA"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27D30018"/>
    <w:multiLevelType w:val="hybridMultilevel"/>
    <w:tmpl w:val="9C7CC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3752FF"/>
    <w:multiLevelType w:val="multilevel"/>
    <w:tmpl w:val="D7544EC6"/>
    <w:lvl w:ilvl="0">
      <w:start w:val="2"/>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052A1"/>
    <w:rsid w:val="00081124"/>
    <w:rsid w:val="000B28B3"/>
    <w:rsid w:val="000B5C7C"/>
    <w:rsid w:val="000D4FB3"/>
    <w:rsid w:val="000E66D7"/>
    <w:rsid w:val="00122DDE"/>
    <w:rsid w:val="0013194F"/>
    <w:rsid w:val="00133BC6"/>
    <w:rsid w:val="00145BED"/>
    <w:rsid w:val="001510F1"/>
    <w:rsid w:val="00167332"/>
    <w:rsid w:val="00171299"/>
    <w:rsid w:val="0017203C"/>
    <w:rsid w:val="00172E93"/>
    <w:rsid w:val="0018527E"/>
    <w:rsid w:val="0018558E"/>
    <w:rsid w:val="001B5A7F"/>
    <w:rsid w:val="001D7D80"/>
    <w:rsid w:val="001E2968"/>
    <w:rsid w:val="001E5EF0"/>
    <w:rsid w:val="001E6FE5"/>
    <w:rsid w:val="001F729A"/>
    <w:rsid w:val="00200037"/>
    <w:rsid w:val="00202994"/>
    <w:rsid w:val="0023116C"/>
    <w:rsid w:val="00256BB6"/>
    <w:rsid w:val="002A2F27"/>
    <w:rsid w:val="002B37E6"/>
    <w:rsid w:val="002D460D"/>
    <w:rsid w:val="002F1C94"/>
    <w:rsid w:val="002F3E31"/>
    <w:rsid w:val="002F7AD0"/>
    <w:rsid w:val="002F7D3E"/>
    <w:rsid w:val="00302E93"/>
    <w:rsid w:val="00313F5A"/>
    <w:rsid w:val="00340135"/>
    <w:rsid w:val="00357219"/>
    <w:rsid w:val="003619F7"/>
    <w:rsid w:val="00374D86"/>
    <w:rsid w:val="0039081B"/>
    <w:rsid w:val="00392C3C"/>
    <w:rsid w:val="003B7D54"/>
    <w:rsid w:val="003C4BAF"/>
    <w:rsid w:val="003D47C6"/>
    <w:rsid w:val="003D7E9D"/>
    <w:rsid w:val="003E28E5"/>
    <w:rsid w:val="00425940"/>
    <w:rsid w:val="00432EAF"/>
    <w:rsid w:val="00433E99"/>
    <w:rsid w:val="00435AA6"/>
    <w:rsid w:val="00437036"/>
    <w:rsid w:val="0044575C"/>
    <w:rsid w:val="00467804"/>
    <w:rsid w:val="00497000"/>
    <w:rsid w:val="004A67D5"/>
    <w:rsid w:val="004C66E8"/>
    <w:rsid w:val="004F0586"/>
    <w:rsid w:val="00505F2F"/>
    <w:rsid w:val="00515048"/>
    <w:rsid w:val="00536F7B"/>
    <w:rsid w:val="005433EA"/>
    <w:rsid w:val="005729C3"/>
    <w:rsid w:val="00575A55"/>
    <w:rsid w:val="005846FD"/>
    <w:rsid w:val="00590C4B"/>
    <w:rsid w:val="005B2802"/>
    <w:rsid w:val="005B281C"/>
    <w:rsid w:val="005F16E8"/>
    <w:rsid w:val="00600ACF"/>
    <w:rsid w:val="00631227"/>
    <w:rsid w:val="00662AB9"/>
    <w:rsid w:val="006674FD"/>
    <w:rsid w:val="00682188"/>
    <w:rsid w:val="006A6897"/>
    <w:rsid w:val="006B32D1"/>
    <w:rsid w:val="006D299B"/>
    <w:rsid w:val="006D340D"/>
    <w:rsid w:val="00701D95"/>
    <w:rsid w:val="0072670F"/>
    <w:rsid w:val="007311DB"/>
    <w:rsid w:val="0074670B"/>
    <w:rsid w:val="007B2C38"/>
    <w:rsid w:val="007C35C9"/>
    <w:rsid w:val="007D392E"/>
    <w:rsid w:val="007E30F8"/>
    <w:rsid w:val="007E5B9B"/>
    <w:rsid w:val="00820DDA"/>
    <w:rsid w:val="00831C42"/>
    <w:rsid w:val="00837BEA"/>
    <w:rsid w:val="00845121"/>
    <w:rsid w:val="0085149E"/>
    <w:rsid w:val="00860CB5"/>
    <w:rsid w:val="0087018D"/>
    <w:rsid w:val="00883F82"/>
    <w:rsid w:val="00891859"/>
    <w:rsid w:val="008A1430"/>
    <w:rsid w:val="008A2D86"/>
    <w:rsid w:val="008B4D20"/>
    <w:rsid w:val="008C56D9"/>
    <w:rsid w:val="008E3E8D"/>
    <w:rsid w:val="008E68A8"/>
    <w:rsid w:val="008F3113"/>
    <w:rsid w:val="009070D9"/>
    <w:rsid w:val="00910833"/>
    <w:rsid w:val="00911BA7"/>
    <w:rsid w:val="00911CAA"/>
    <w:rsid w:val="00934565"/>
    <w:rsid w:val="00951B41"/>
    <w:rsid w:val="00953F57"/>
    <w:rsid w:val="0096419B"/>
    <w:rsid w:val="0096650A"/>
    <w:rsid w:val="00990323"/>
    <w:rsid w:val="009966C5"/>
    <w:rsid w:val="009A1B35"/>
    <w:rsid w:val="009C4196"/>
    <w:rsid w:val="009F2DC8"/>
    <w:rsid w:val="009F300D"/>
    <w:rsid w:val="00A01EF7"/>
    <w:rsid w:val="00A037A3"/>
    <w:rsid w:val="00A37461"/>
    <w:rsid w:val="00A403C5"/>
    <w:rsid w:val="00A5420F"/>
    <w:rsid w:val="00A71398"/>
    <w:rsid w:val="00A74DBB"/>
    <w:rsid w:val="00A81140"/>
    <w:rsid w:val="00A81BC5"/>
    <w:rsid w:val="00A8622F"/>
    <w:rsid w:val="00AD73DF"/>
    <w:rsid w:val="00AE0AA0"/>
    <w:rsid w:val="00B132FE"/>
    <w:rsid w:val="00B27E15"/>
    <w:rsid w:val="00B55463"/>
    <w:rsid w:val="00B910D9"/>
    <w:rsid w:val="00B91FF2"/>
    <w:rsid w:val="00C02A8D"/>
    <w:rsid w:val="00C3500B"/>
    <w:rsid w:val="00C428BE"/>
    <w:rsid w:val="00C72ADC"/>
    <w:rsid w:val="00C954EB"/>
    <w:rsid w:val="00CD2B6F"/>
    <w:rsid w:val="00D242A8"/>
    <w:rsid w:val="00D502DB"/>
    <w:rsid w:val="00D537C1"/>
    <w:rsid w:val="00E83E80"/>
    <w:rsid w:val="00E8676E"/>
    <w:rsid w:val="00EA06A0"/>
    <w:rsid w:val="00F34452"/>
    <w:rsid w:val="00F74797"/>
    <w:rsid w:val="00F80CCD"/>
    <w:rsid w:val="00F82775"/>
    <w:rsid w:val="00FD72D3"/>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64FDB693-1CEE-4E3D-AED2-83E89A24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B554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54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C73352" w:rsidP="00C73352">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0A20E44FDB934A45B30EF5F5161C4343"/>
        <w:category>
          <w:name w:val="General"/>
          <w:gallery w:val="placeholder"/>
        </w:category>
        <w:types>
          <w:type w:val="bbPlcHdr"/>
        </w:types>
        <w:behaviors>
          <w:behavior w:val="content"/>
        </w:behaviors>
        <w:guid w:val="{1B9F3631-10C0-4670-B908-D1B87D182ED6}"/>
      </w:docPartPr>
      <w:docPartBody>
        <w:p w:rsidR="0094386E" w:rsidRDefault="00C73352" w:rsidP="00C73352">
          <w:pPr>
            <w:pStyle w:val="0A20E44FDB934A45B30EF5F5161C4343"/>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11992"/>
    <w:rsid w:val="00134DD0"/>
    <w:rsid w:val="001C0944"/>
    <w:rsid w:val="00271300"/>
    <w:rsid w:val="00290BC5"/>
    <w:rsid w:val="003023A1"/>
    <w:rsid w:val="00333B87"/>
    <w:rsid w:val="003D222B"/>
    <w:rsid w:val="003E2EB2"/>
    <w:rsid w:val="0040046A"/>
    <w:rsid w:val="00413ED5"/>
    <w:rsid w:val="00444E26"/>
    <w:rsid w:val="00461F5C"/>
    <w:rsid w:val="00470FF9"/>
    <w:rsid w:val="00472461"/>
    <w:rsid w:val="00495997"/>
    <w:rsid w:val="005314EC"/>
    <w:rsid w:val="005A684D"/>
    <w:rsid w:val="00670E93"/>
    <w:rsid w:val="006D4F2C"/>
    <w:rsid w:val="00705E78"/>
    <w:rsid w:val="00734982"/>
    <w:rsid w:val="007D64E4"/>
    <w:rsid w:val="008B7F06"/>
    <w:rsid w:val="009170FD"/>
    <w:rsid w:val="0094386E"/>
    <w:rsid w:val="00A11357"/>
    <w:rsid w:val="00A71308"/>
    <w:rsid w:val="00AD72BF"/>
    <w:rsid w:val="00AF4AED"/>
    <w:rsid w:val="00BB5D28"/>
    <w:rsid w:val="00BB75F5"/>
    <w:rsid w:val="00C0194C"/>
    <w:rsid w:val="00C22F71"/>
    <w:rsid w:val="00C73352"/>
    <w:rsid w:val="00C957E5"/>
    <w:rsid w:val="00CB5635"/>
    <w:rsid w:val="00D41FC3"/>
    <w:rsid w:val="00E945F2"/>
    <w:rsid w:val="00F013BD"/>
    <w:rsid w:val="00F61C4E"/>
    <w:rsid w:val="00FC3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3352"/>
    <w:rPr>
      <w:color w:val="808080"/>
    </w:rPr>
  </w:style>
  <w:style w:type="paragraph" w:customStyle="1" w:styleId="0A20E44FDB934A45B30EF5F5161C4343">
    <w:name w:val="0A20E44FDB934A45B30EF5F5161C4343"/>
    <w:rsid w:val="00C73352"/>
  </w:style>
  <w:style w:type="paragraph" w:customStyle="1" w:styleId="3CD7694377CF48FBAE701807AB7D9C2A">
    <w:name w:val="3CD7694377CF48FBAE701807AB7D9C2A"/>
    <w:rsid w:val="00C73352"/>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14201D-9FFA-4EE1-B8F3-708132E94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5A17E-56F3-424B-9164-A38A76A61273}">
  <ds:schemaRefs>
    <ds:schemaRef ds:uri="http://schemas.microsoft.com/sharepoint/v3/contenttype/forms"/>
  </ds:schemaRefs>
</ds:datastoreItem>
</file>

<file path=customXml/itemProps4.xml><?xml version="1.0" encoding="utf-8"?>
<ds:datastoreItem xmlns:ds="http://schemas.openxmlformats.org/officeDocument/2006/customXml" ds:itemID="{BCD0C549-5AFF-49C2-BDAE-7DBC224440B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6DCC571-313E-4F0D-8789-F77EF4487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63</cp:revision>
  <cp:lastPrinted>2020-06-17T01:45:00Z</cp:lastPrinted>
  <dcterms:created xsi:type="dcterms:W3CDTF">2020-02-11T21:33:00Z</dcterms:created>
  <dcterms:modified xsi:type="dcterms:W3CDTF">2021-12-16T19:24:00Z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